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CATO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GROUP ONE TRADING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280,754.00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280,754.00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280,754.00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CATO CORP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8100 DENMARK ROAD, 8100 DENMARK ROAD, CHARLOTTE, NORTH CAROLINA, 28273-5975.</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Group One Trading LLC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425 S Financial Place, Suite 3400 Chicago, IL 60605</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 USA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August 31, 2026, Group One Trading LLC may be deemed to be the beneficial owner of 280,754 shares. The number of Shares reported as beneficially owned includes options to buy 281,800 Shares. The Quarterly Report on Form 10-Q indicates that there were 19,958,858 Shares outstanding as of 05/02/2026. Group One Trading LLC is a market maker in the options listed on Cato Corp. Group One Trading LLC may be both long and short calls and puts that have an expiration date both within 60 days and beyond 60 days.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280,754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280,754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GROUP ONE TRADING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Kyle Tondo-Kramer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Chief Compliance Officer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4173</Characters>
  <CharactersWithSpaces>4997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